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CB" w:rsidRDefault="00337ACB" w:rsidP="00337ACB">
      <w:pPr>
        <w:pStyle w:val="a3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ACB" w:rsidRPr="009C7EBE" w:rsidRDefault="00337ACB" w:rsidP="00337ACB">
      <w:pPr>
        <w:pStyle w:val="a3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337ACB" w:rsidRPr="009C7EBE" w:rsidRDefault="00337ACB" w:rsidP="00337ACB">
      <w:pPr>
        <w:pStyle w:val="a3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337ACB" w:rsidRPr="009C7EBE" w:rsidRDefault="00337ACB" w:rsidP="00337ACB">
      <w:pPr>
        <w:pStyle w:val="a3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337ACB" w:rsidRPr="009C7EBE" w:rsidRDefault="00337ACB" w:rsidP="00337ACB">
      <w:pPr>
        <w:pStyle w:val="a3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337ACB" w:rsidRPr="006D0C7A" w:rsidRDefault="00337ACB" w:rsidP="00337ACB">
      <w:pPr>
        <w:pStyle w:val="a3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>РЕШЕНИЕ №</w:t>
      </w:r>
      <w:r w:rsidR="00414277">
        <w:rPr>
          <w:b/>
          <w:bCs/>
          <w:color w:val="000000"/>
        </w:rPr>
        <w:t>153/7</w:t>
      </w:r>
    </w:p>
    <w:tbl>
      <w:tblPr>
        <w:tblW w:w="9356" w:type="dxa"/>
        <w:tblInd w:w="108" w:type="dxa"/>
        <w:tblLook w:val="04A0"/>
      </w:tblPr>
      <w:tblGrid>
        <w:gridCol w:w="4786"/>
        <w:gridCol w:w="4570"/>
      </w:tblGrid>
      <w:tr w:rsidR="00337ACB" w:rsidRPr="006D0C7A" w:rsidTr="0005121F">
        <w:tc>
          <w:tcPr>
            <w:tcW w:w="4786" w:type="dxa"/>
          </w:tcPr>
          <w:p w:rsidR="00337ACB" w:rsidRPr="006D0C7A" w:rsidRDefault="0090667A" w:rsidP="0005121F">
            <w:pPr>
              <w:spacing w:after="0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 сентября</w:t>
            </w:r>
            <w:r w:rsidR="00337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7ACB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337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="00337ACB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570" w:type="dxa"/>
          </w:tcPr>
          <w:p w:rsidR="00337ACB" w:rsidRPr="006D0C7A" w:rsidRDefault="00337ACB" w:rsidP="0005121F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65"/>
      </w:tblGrid>
      <w:tr w:rsidR="00337ACB" w:rsidTr="004E487C">
        <w:trPr>
          <w:trHeight w:val="210"/>
        </w:trPr>
        <w:tc>
          <w:tcPr>
            <w:tcW w:w="6265" w:type="dxa"/>
          </w:tcPr>
          <w:p w:rsidR="00337ACB" w:rsidRDefault="00337ACB" w:rsidP="004E48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ACB" w:rsidRPr="0090667A" w:rsidRDefault="00B845D1" w:rsidP="00661536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</w:t>
            </w:r>
            <w:r w:rsidR="00661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дополнений </w:t>
            </w:r>
            <w:r w:rsidRPr="00906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661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формирования и использования бюджетных ассигнований дорожного фонда муниципального образования Киренский район, утвержденного решением </w:t>
            </w:r>
            <w:r w:rsidRPr="0090667A">
              <w:rPr>
                <w:rFonts w:ascii="Times New Roman" w:hAnsi="Times New Roman" w:cs="Times New Roman"/>
                <w:b/>
                <w:sz w:val="24"/>
                <w:szCs w:val="24"/>
              </w:rPr>
              <w:t>Думы Киренского муниципального района от 25 декабря 2013 года №518/5</w:t>
            </w:r>
          </w:p>
        </w:tc>
      </w:tr>
    </w:tbl>
    <w:p w:rsidR="00CD44FC" w:rsidRDefault="00CD44FC" w:rsidP="0033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ACB" w:rsidRDefault="00337ACB" w:rsidP="00337A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48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целях </w:t>
      </w:r>
      <w:proofErr w:type="gramStart"/>
      <w:r w:rsidR="00B845D1">
        <w:rPr>
          <w:rFonts w:ascii="Times New Roman" w:hAnsi="Times New Roman" w:cs="Times New Roman"/>
          <w:sz w:val="24"/>
          <w:szCs w:val="24"/>
        </w:rPr>
        <w:t xml:space="preserve">расширения направлений расходования средств </w:t>
      </w:r>
      <w:r w:rsidR="00BD0D1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845D1">
        <w:rPr>
          <w:rFonts w:ascii="Times New Roman" w:hAnsi="Times New Roman" w:cs="Times New Roman"/>
          <w:sz w:val="24"/>
          <w:szCs w:val="24"/>
        </w:rPr>
        <w:t>дорожного фонда</w:t>
      </w:r>
      <w:r w:rsidR="00BD0D1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  <w:r w:rsidR="00BD0D1F">
        <w:rPr>
          <w:rFonts w:ascii="Times New Roman" w:hAnsi="Times New Roman" w:cs="Times New Roman"/>
          <w:sz w:val="24"/>
          <w:szCs w:val="24"/>
        </w:rPr>
        <w:t xml:space="preserve"> Киренский район</w:t>
      </w:r>
      <w:r w:rsidR="00B845D1">
        <w:rPr>
          <w:rFonts w:ascii="Times New Roman" w:hAnsi="Times New Roman" w:cs="Times New Roman"/>
          <w:sz w:val="24"/>
          <w:szCs w:val="24"/>
        </w:rPr>
        <w:t>,</w:t>
      </w:r>
      <w:r w:rsidR="008A25C4">
        <w:rPr>
          <w:rFonts w:ascii="Times New Roman" w:hAnsi="Times New Roman" w:cs="Times New Roman"/>
          <w:sz w:val="24"/>
          <w:szCs w:val="24"/>
        </w:rPr>
        <w:t xml:space="preserve"> </w:t>
      </w:r>
      <w:r w:rsidR="0005121F">
        <w:rPr>
          <w:rFonts w:ascii="Times New Roman" w:hAnsi="Times New Roman" w:cs="Times New Roman"/>
          <w:sz w:val="24"/>
          <w:szCs w:val="24"/>
        </w:rPr>
        <w:t xml:space="preserve">руководствуясь статьей 142.4 Бюджетного кодекса РФ, </w:t>
      </w:r>
      <w:r w:rsidR="00B845D1">
        <w:rPr>
          <w:rFonts w:ascii="Times New Roman" w:hAnsi="Times New Roman" w:cs="Times New Roman"/>
          <w:sz w:val="24"/>
          <w:szCs w:val="24"/>
        </w:rPr>
        <w:t xml:space="preserve">статьями 25, 54 </w:t>
      </w:r>
      <w:r w:rsidR="0068636D">
        <w:rPr>
          <w:rFonts w:ascii="Times New Roman" w:hAnsi="Times New Roman" w:cs="Times New Roman"/>
          <w:sz w:val="24"/>
          <w:szCs w:val="24"/>
        </w:rPr>
        <w:t>Устава муниципального образования Киренский район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37ACB" w:rsidRDefault="00337ACB" w:rsidP="00337ACB">
      <w:pPr>
        <w:pStyle w:val="a3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337ACB" w:rsidRDefault="00337ACB" w:rsidP="00337ACB">
      <w:pPr>
        <w:pStyle w:val="a3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337ACB" w:rsidRDefault="00337ACB" w:rsidP="00337ACB">
      <w:pPr>
        <w:pStyle w:val="a3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90667A" w:rsidRPr="0090667A" w:rsidRDefault="00346115" w:rsidP="00414277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</w:t>
      </w:r>
      <w:r w:rsidR="0090667A" w:rsidRPr="0090667A">
        <w:rPr>
          <w:rFonts w:ascii="Times New Roman" w:hAnsi="Times New Roman" w:cs="Times New Roman"/>
          <w:sz w:val="24"/>
          <w:szCs w:val="24"/>
        </w:rPr>
        <w:t xml:space="preserve"> 3.1. </w:t>
      </w:r>
      <w:r w:rsidRPr="0068636D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636D">
        <w:rPr>
          <w:rFonts w:ascii="Times New Roman" w:hAnsi="Times New Roman" w:cs="Times New Roman"/>
          <w:sz w:val="24"/>
          <w:szCs w:val="24"/>
        </w:rPr>
        <w:t xml:space="preserve"> формирования и использования бюджетных ассигнований муниципального дорожного фонда муниципального образования Киренский район</w:t>
      </w:r>
      <w:r>
        <w:rPr>
          <w:rFonts w:ascii="Times New Roman" w:hAnsi="Times New Roman" w:cs="Times New Roman"/>
          <w:sz w:val="24"/>
          <w:szCs w:val="24"/>
        </w:rPr>
        <w:t>, утвержденного</w:t>
      </w:r>
      <w:r w:rsidR="0090667A" w:rsidRPr="0090667A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90667A" w:rsidRPr="0090667A">
        <w:rPr>
          <w:rFonts w:ascii="Times New Roman" w:hAnsi="Times New Roman" w:cs="Times New Roman"/>
          <w:sz w:val="24"/>
          <w:szCs w:val="24"/>
        </w:rPr>
        <w:t xml:space="preserve"> Думы Киренского муниципального района от 25 декабря 2013 года №518/5 дополнить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90667A" w:rsidRPr="0090667A">
        <w:rPr>
          <w:rFonts w:ascii="Times New Roman" w:hAnsi="Times New Roman" w:cs="Times New Roman"/>
          <w:sz w:val="24"/>
          <w:szCs w:val="24"/>
        </w:rPr>
        <w:t>пункт</w:t>
      </w:r>
      <w:r w:rsidR="00B55FCF">
        <w:rPr>
          <w:rFonts w:ascii="Times New Roman" w:hAnsi="Times New Roman" w:cs="Times New Roman"/>
          <w:sz w:val="24"/>
          <w:szCs w:val="24"/>
        </w:rPr>
        <w:t>а</w:t>
      </w:r>
      <w:r w:rsidR="0090667A" w:rsidRPr="0090667A">
        <w:rPr>
          <w:rFonts w:ascii="Times New Roman" w:hAnsi="Times New Roman" w:cs="Times New Roman"/>
          <w:sz w:val="24"/>
          <w:szCs w:val="24"/>
        </w:rPr>
        <w:t>м</w:t>
      </w:r>
      <w:r w:rsidR="00B55FCF">
        <w:rPr>
          <w:rFonts w:ascii="Times New Roman" w:hAnsi="Times New Roman" w:cs="Times New Roman"/>
          <w:sz w:val="24"/>
          <w:szCs w:val="24"/>
        </w:rPr>
        <w:t>и</w:t>
      </w:r>
      <w:r w:rsidR="0090667A" w:rsidRPr="00906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B55FC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B55FCF">
        <w:rPr>
          <w:rFonts w:ascii="Times New Roman" w:hAnsi="Times New Roman" w:cs="Times New Roman"/>
          <w:sz w:val="24"/>
          <w:szCs w:val="24"/>
        </w:rPr>
        <w:t xml:space="preserve"> </w:t>
      </w:r>
      <w:r w:rsidR="0090667A" w:rsidRPr="0090667A">
        <w:rPr>
          <w:rFonts w:ascii="Times New Roman" w:hAnsi="Times New Roman" w:cs="Times New Roman"/>
          <w:sz w:val="24"/>
          <w:szCs w:val="24"/>
        </w:rPr>
        <w:t xml:space="preserve">следующего содержания: </w:t>
      </w:r>
    </w:p>
    <w:p w:rsidR="0090667A" w:rsidRDefault="0090667A" w:rsidP="004142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6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9) предоставление иных межбюджетных трансфертов в форме субсидии бюджетам поселений Киренского района в рамках муниципальных программ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расходных обязательств, связанных с осуществлением органами местного самоуправления муниципальных образований Киренского района полномочий по осуществлению деятельности в отношении автомобильных дорог общего пользования местного значения».</w:t>
      </w:r>
    </w:p>
    <w:p w:rsidR="0068636D" w:rsidRDefault="0068636D" w:rsidP="004142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6D">
        <w:rPr>
          <w:rFonts w:ascii="Times New Roman" w:hAnsi="Times New Roman" w:cs="Times New Roman"/>
          <w:sz w:val="24"/>
          <w:szCs w:val="24"/>
        </w:rPr>
        <w:t>«</w:t>
      </w:r>
      <w:r w:rsidR="0090667A">
        <w:rPr>
          <w:rFonts w:ascii="Times New Roman" w:hAnsi="Times New Roman" w:cs="Times New Roman"/>
          <w:sz w:val="24"/>
          <w:szCs w:val="24"/>
        </w:rPr>
        <w:t>10</w:t>
      </w:r>
      <w:r w:rsidR="00A30C03">
        <w:rPr>
          <w:rFonts w:ascii="Times New Roman" w:hAnsi="Times New Roman" w:cs="Times New Roman"/>
          <w:sz w:val="24"/>
          <w:szCs w:val="24"/>
        </w:rPr>
        <w:t xml:space="preserve">) </w:t>
      </w:r>
      <w:r w:rsidR="00821C11">
        <w:rPr>
          <w:rFonts w:ascii="Times New Roman" w:hAnsi="Times New Roman" w:cs="Times New Roman"/>
          <w:sz w:val="24"/>
          <w:szCs w:val="24"/>
        </w:rPr>
        <w:t>на осуществление ремонта территорий, прилегающих к объектам муниципальной собственности</w:t>
      </w:r>
      <w:r w:rsidR="00593B01">
        <w:rPr>
          <w:rFonts w:ascii="Times New Roman" w:hAnsi="Times New Roman" w:cs="Times New Roman"/>
          <w:sz w:val="24"/>
          <w:szCs w:val="24"/>
        </w:rPr>
        <w:t xml:space="preserve"> (асфальтирование, </w:t>
      </w:r>
      <w:r w:rsidR="003123A5" w:rsidRPr="003123A5">
        <w:rPr>
          <w:rFonts w:ascii="Times New Roman" w:hAnsi="Times New Roman" w:cs="Times New Roman"/>
          <w:sz w:val="24"/>
          <w:szCs w:val="24"/>
        </w:rPr>
        <w:t>укладка тротуарной плитки</w:t>
      </w:r>
      <w:r w:rsidR="003123A5">
        <w:rPr>
          <w:rFonts w:ascii="Times New Roman" w:hAnsi="Times New Roman" w:cs="Times New Roman"/>
          <w:sz w:val="24"/>
          <w:szCs w:val="24"/>
        </w:rPr>
        <w:t xml:space="preserve">, </w:t>
      </w:r>
      <w:r w:rsidR="00593B01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593B01">
        <w:rPr>
          <w:rFonts w:ascii="Times New Roman" w:hAnsi="Times New Roman" w:cs="Times New Roman"/>
          <w:sz w:val="24"/>
          <w:szCs w:val="24"/>
        </w:rPr>
        <w:lastRenderedPageBreak/>
        <w:t>ограждений</w:t>
      </w:r>
      <w:r w:rsidR="003123A5">
        <w:rPr>
          <w:rFonts w:ascii="Times New Roman" w:hAnsi="Times New Roman" w:cs="Times New Roman"/>
          <w:sz w:val="24"/>
          <w:szCs w:val="24"/>
        </w:rPr>
        <w:t>, освещение,</w:t>
      </w:r>
      <w:r w:rsidR="00593B01">
        <w:rPr>
          <w:rFonts w:ascii="Times New Roman" w:hAnsi="Times New Roman" w:cs="Times New Roman"/>
          <w:sz w:val="24"/>
          <w:szCs w:val="24"/>
        </w:rPr>
        <w:t xml:space="preserve"> </w:t>
      </w:r>
      <w:r w:rsidR="003123A5" w:rsidRPr="003123A5">
        <w:rPr>
          <w:rFonts w:ascii="Times New Roman" w:hAnsi="Times New Roman" w:cs="Times New Roman"/>
          <w:sz w:val="24"/>
          <w:szCs w:val="24"/>
        </w:rPr>
        <w:t>озеленени</w:t>
      </w:r>
      <w:r w:rsidR="003123A5">
        <w:rPr>
          <w:rFonts w:ascii="Times New Roman" w:hAnsi="Times New Roman" w:cs="Times New Roman"/>
          <w:sz w:val="24"/>
          <w:szCs w:val="24"/>
        </w:rPr>
        <w:t>е</w:t>
      </w:r>
      <w:r w:rsidR="003123A5" w:rsidRPr="003123A5">
        <w:rPr>
          <w:rFonts w:ascii="Times New Roman" w:hAnsi="Times New Roman" w:cs="Times New Roman"/>
          <w:sz w:val="24"/>
          <w:szCs w:val="24"/>
        </w:rPr>
        <w:t>, установка скамеек</w:t>
      </w:r>
      <w:r w:rsidR="003123A5">
        <w:rPr>
          <w:rFonts w:ascii="Times New Roman" w:hAnsi="Times New Roman" w:cs="Times New Roman"/>
          <w:sz w:val="24"/>
          <w:szCs w:val="24"/>
        </w:rPr>
        <w:t xml:space="preserve">, </w:t>
      </w:r>
      <w:r w:rsidR="003123A5" w:rsidRPr="003123A5">
        <w:rPr>
          <w:rFonts w:ascii="Times New Roman" w:hAnsi="Times New Roman" w:cs="Times New Roman"/>
          <w:sz w:val="24"/>
          <w:szCs w:val="24"/>
        </w:rPr>
        <w:t>размещени</w:t>
      </w:r>
      <w:r w:rsidR="003123A5">
        <w:rPr>
          <w:rFonts w:ascii="Times New Roman" w:hAnsi="Times New Roman" w:cs="Times New Roman"/>
          <w:sz w:val="24"/>
          <w:szCs w:val="24"/>
        </w:rPr>
        <w:t>е</w:t>
      </w:r>
      <w:r w:rsidR="003123A5" w:rsidRPr="003123A5">
        <w:rPr>
          <w:rFonts w:ascii="Times New Roman" w:hAnsi="Times New Roman" w:cs="Times New Roman"/>
          <w:sz w:val="24"/>
          <w:szCs w:val="24"/>
        </w:rPr>
        <w:t xml:space="preserve"> малых архитектурных форм и объектов монументального искусства</w:t>
      </w:r>
      <w:r w:rsidR="00593B01">
        <w:rPr>
          <w:rFonts w:ascii="Times New Roman" w:hAnsi="Times New Roman" w:cs="Times New Roman"/>
          <w:sz w:val="24"/>
          <w:szCs w:val="24"/>
        </w:rPr>
        <w:t>)</w:t>
      </w:r>
      <w:r w:rsidR="00A30C03">
        <w:rPr>
          <w:rFonts w:ascii="Times New Roman" w:hAnsi="Times New Roman" w:cs="Times New Roman"/>
          <w:sz w:val="24"/>
          <w:szCs w:val="24"/>
        </w:rPr>
        <w:t>».</w:t>
      </w:r>
    </w:p>
    <w:p w:rsidR="00821C11" w:rsidRDefault="00821C11" w:rsidP="00414277">
      <w:pPr>
        <w:pStyle w:val="a3"/>
        <w:numPr>
          <w:ilvl w:val="0"/>
          <w:numId w:val="6"/>
        </w:numPr>
        <w:spacing w:before="0" w:beforeAutospacing="0" w:after="0" w:line="360" w:lineRule="auto"/>
        <w:ind w:left="0" w:firstLine="567"/>
        <w:jc w:val="both"/>
      </w:pPr>
      <w:r>
        <w:t xml:space="preserve">Решение подлежит официальному опубликованию в газете «Ленские зори» и размещению на официальном сайте администрации Киренского муниципального района </w:t>
      </w:r>
      <w:hyperlink r:id="rId6" w:history="1">
        <w:r w:rsidRPr="00AC49CC">
          <w:rPr>
            <w:rStyle w:val="a8"/>
            <w:lang w:val="en-US"/>
          </w:rPr>
          <w:t>www</w:t>
        </w:r>
        <w:r w:rsidRPr="003027CA">
          <w:rPr>
            <w:rStyle w:val="a8"/>
          </w:rPr>
          <w:t>.</w:t>
        </w:r>
        <w:proofErr w:type="spellStart"/>
        <w:r w:rsidRPr="00AC49CC">
          <w:rPr>
            <w:rStyle w:val="a8"/>
            <w:lang w:val="en-US"/>
          </w:rPr>
          <w:t>kirenskrn</w:t>
        </w:r>
        <w:proofErr w:type="spellEnd"/>
        <w:r w:rsidRPr="003027CA">
          <w:rPr>
            <w:rStyle w:val="a8"/>
          </w:rPr>
          <w:t>.</w:t>
        </w:r>
        <w:proofErr w:type="spellStart"/>
        <w:r w:rsidRPr="00AC49CC">
          <w:rPr>
            <w:rStyle w:val="a8"/>
            <w:lang w:val="en-US"/>
          </w:rPr>
          <w:t>irkobl</w:t>
        </w:r>
        <w:proofErr w:type="spellEnd"/>
        <w:r w:rsidRPr="003027CA">
          <w:rPr>
            <w:rStyle w:val="a8"/>
          </w:rPr>
          <w:t>.</w:t>
        </w:r>
        <w:proofErr w:type="spellStart"/>
        <w:r w:rsidRPr="00AC49CC">
          <w:rPr>
            <w:rStyle w:val="a8"/>
            <w:lang w:val="en-US"/>
          </w:rPr>
          <w:t>ru</w:t>
        </w:r>
        <w:proofErr w:type="spellEnd"/>
      </w:hyperlink>
      <w:r w:rsidRPr="003027CA">
        <w:t xml:space="preserve"> </w:t>
      </w:r>
      <w:r>
        <w:t>в разделе «Дума Киренского района».</w:t>
      </w:r>
    </w:p>
    <w:p w:rsidR="00821C11" w:rsidRPr="003027CA" w:rsidRDefault="00821C11" w:rsidP="00414277">
      <w:pPr>
        <w:pStyle w:val="a3"/>
        <w:numPr>
          <w:ilvl w:val="0"/>
          <w:numId w:val="6"/>
        </w:numPr>
        <w:spacing w:before="0" w:beforeAutospacing="0" w:after="0" w:line="360" w:lineRule="auto"/>
        <w:ind w:left="0" w:firstLine="567"/>
        <w:jc w:val="both"/>
      </w:pPr>
      <w:r>
        <w:t>Решение вступает в действие с момента официального опубликования (обнародования).</w:t>
      </w:r>
    </w:p>
    <w:p w:rsidR="00821C11" w:rsidRDefault="00821C11" w:rsidP="00821C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67A" w:rsidRDefault="0090667A" w:rsidP="00821C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67A" w:rsidRPr="00821C11" w:rsidRDefault="0090667A" w:rsidP="00821C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C71" w:rsidRDefault="00AB3C71" w:rsidP="00A30C03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Киренского</w:t>
      </w:r>
      <w:proofErr w:type="gramEnd"/>
    </w:p>
    <w:p w:rsidR="00AB3C71" w:rsidRDefault="00AB3C71" w:rsidP="00A30C03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О.Н.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Аксаментова</w:t>
      </w:r>
      <w:proofErr w:type="spellEnd"/>
    </w:p>
    <w:p w:rsidR="00821C11" w:rsidRDefault="00821C11" w:rsidP="00A30C03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3A5" w:rsidRDefault="003123A5" w:rsidP="00A30C03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67A" w:rsidRDefault="0090667A" w:rsidP="00A30C03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C71" w:rsidRDefault="0068636D" w:rsidP="00A30C03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Мэр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Киренского</w:t>
      </w:r>
      <w:proofErr w:type="gramEnd"/>
    </w:p>
    <w:p w:rsidR="007E7D40" w:rsidRDefault="0068636D" w:rsidP="00A30C03">
      <w:pPr>
        <w:pStyle w:val="a5"/>
        <w:spacing w:after="0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B3C71">
        <w:rPr>
          <w:rFonts w:ascii="Times New Roman" w:hAnsi="Times New Roman" w:cs="Times New Roman"/>
          <w:b/>
          <w:sz w:val="24"/>
          <w:szCs w:val="24"/>
        </w:rPr>
        <w:tab/>
      </w:r>
      <w:r w:rsidR="00AB3C71">
        <w:rPr>
          <w:rFonts w:ascii="Times New Roman" w:hAnsi="Times New Roman" w:cs="Times New Roman"/>
          <w:b/>
          <w:sz w:val="24"/>
          <w:szCs w:val="24"/>
        </w:rPr>
        <w:tab/>
      </w:r>
      <w:r w:rsidR="00AB3C7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sectPr w:rsidR="007E7D40" w:rsidSect="00BD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61C"/>
    <w:multiLevelType w:val="hybridMultilevel"/>
    <w:tmpl w:val="7770826C"/>
    <w:lvl w:ilvl="0" w:tplc="01963D1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4617F2"/>
    <w:multiLevelType w:val="hybridMultilevel"/>
    <w:tmpl w:val="F4921058"/>
    <w:lvl w:ilvl="0" w:tplc="6FCEBD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6949"/>
    <w:multiLevelType w:val="hybridMultilevel"/>
    <w:tmpl w:val="22660172"/>
    <w:lvl w:ilvl="0" w:tplc="E710F0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B30B73"/>
    <w:multiLevelType w:val="hybridMultilevel"/>
    <w:tmpl w:val="CFB262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CC68C3"/>
    <w:multiLevelType w:val="multilevel"/>
    <w:tmpl w:val="71D2F06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5">
    <w:nsid w:val="734C7036"/>
    <w:multiLevelType w:val="hybridMultilevel"/>
    <w:tmpl w:val="267CAF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7ACB"/>
    <w:rsid w:val="00015C52"/>
    <w:rsid w:val="0005121F"/>
    <w:rsid w:val="003123A5"/>
    <w:rsid w:val="00334194"/>
    <w:rsid w:val="00337ACB"/>
    <w:rsid w:val="00346115"/>
    <w:rsid w:val="003E655D"/>
    <w:rsid w:val="00414277"/>
    <w:rsid w:val="00571F9C"/>
    <w:rsid w:val="005861EC"/>
    <w:rsid w:val="00593B01"/>
    <w:rsid w:val="006134A5"/>
    <w:rsid w:val="00661536"/>
    <w:rsid w:val="0068636D"/>
    <w:rsid w:val="006B5DBD"/>
    <w:rsid w:val="006C0592"/>
    <w:rsid w:val="00742A9F"/>
    <w:rsid w:val="007E7D40"/>
    <w:rsid w:val="007F3D94"/>
    <w:rsid w:val="00821C11"/>
    <w:rsid w:val="00861222"/>
    <w:rsid w:val="008A25C4"/>
    <w:rsid w:val="008D3F8D"/>
    <w:rsid w:val="0090667A"/>
    <w:rsid w:val="00962719"/>
    <w:rsid w:val="00A2014A"/>
    <w:rsid w:val="00A30C03"/>
    <w:rsid w:val="00A57CAF"/>
    <w:rsid w:val="00AB3C71"/>
    <w:rsid w:val="00B3009B"/>
    <w:rsid w:val="00B55FCF"/>
    <w:rsid w:val="00B845D1"/>
    <w:rsid w:val="00BC4815"/>
    <w:rsid w:val="00BD0D1F"/>
    <w:rsid w:val="00CD44FC"/>
    <w:rsid w:val="00CD4B1C"/>
    <w:rsid w:val="00D769BD"/>
    <w:rsid w:val="00DC2952"/>
    <w:rsid w:val="00E57502"/>
    <w:rsid w:val="00F7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7A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37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7A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ACB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21C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enskrn.irkob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6</cp:revision>
  <cp:lastPrinted>2021-09-13T07:20:00Z</cp:lastPrinted>
  <dcterms:created xsi:type="dcterms:W3CDTF">2021-09-07T01:38:00Z</dcterms:created>
  <dcterms:modified xsi:type="dcterms:W3CDTF">2021-09-13T07:27:00Z</dcterms:modified>
</cp:coreProperties>
</file>